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7B8F1" w14:textId="30967515" w:rsidR="00AC2BF0" w:rsidRDefault="00B139D2" w:rsidP="00C269C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CHESTIONAR </w:t>
      </w:r>
      <w:r w:rsidR="008E05F7" w:rsidRPr="008420E2">
        <w:rPr>
          <w:rFonts w:ascii="Tahoma" w:hAnsi="Tahoma" w:cs="Tahoma"/>
          <w:b/>
        </w:rPr>
        <w:t>pentru</w:t>
      </w:r>
      <w:r w:rsidR="00C269CA" w:rsidRPr="00C269C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modificarea </w:t>
      </w:r>
      <w:r w:rsidR="00C269CA" w:rsidRPr="00C269CA">
        <w:rPr>
          <w:rFonts w:ascii="Tahoma" w:hAnsi="Tahoma" w:cs="Tahoma"/>
          <w:b/>
        </w:rPr>
        <w:t>c</w:t>
      </w:r>
      <w:r w:rsidR="008E05F7" w:rsidRPr="00C269CA">
        <w:rPr>
          <w:rFonts w:ascii="Tahoma" w:hAnsi="Tahoma" w:cs="Tahoma"/>
          <w:b/>
        </w:rPr>
        <w:t>ontract</w:t>
      </w:r>
      <w:r w:rsidR="00C269CA" w:rsidRPr="00C269CA">
        <w:rPr>
          <w:rFonts w:ascii="Tahoma" w:hAnsi="Tahoma" w:cs="Tahoma"/>
          <w:b/>
        </w:rPr>
        <w:t>ul</w:t>
      </w:r>
      <w:r>
        <w:rPr>
          <w:rFonts w:ascii="Tahoma" w:hAnsi="Tahoma" w:cs="Tahoma"/>
          <w:b/>
        </w:rPr>
        <w:t>ui</w:t>
      </w:r>
      <w:r w:rsidR="008E05F7" w:rsidRPr="00C269CA">
        <w:rPr>
          <w:rFonts w:ascii="Tahoma" w:hAnsi="Tahoma" w:cs="Tahoma"/>
          <w:b/>
        </w:rPr>
        <w:t xml:space="preserve"> </w:t>
      </w:r>
      <w:r w:rsidR="009E2E36" w:rsidRPr="009E2E36">
        <w:rPr>
          <w:rFonts w:ascii="Tahoma" w:hAnsi="Tahoma" w:cs="Tahoma"/>
          <w:b/>
        </w:rPr>
        <w:t xml:space="preserve">standard de vânzare-cumpărare a energiei electrice aplicabil </w:t>
      </w:r>
      <w:r w:rsidR="009E2E36">
        <w:rPr>
          <w:rFonts w:ascii="Tahoma" w:hAnsi="Tahoma" w:cs="Tahoma"/>
          <w:b/>
        </w:rPr>
        <w:t xml:space="preserve">pe </w:t>
      </w:r>
      <w:r w:rsidR="009E2E36" w:rsidRPr="009E2E36">
        <w:rPr>
          <w:rFonts w:ascii="Tahoma" w:hAnsi="Tahoma" w:cs="Tahoma"/>
          <w:b/>
        </w:rPr>
        <w:t>PCCB-NC</w:t>
      </w:r>
    </w:p>
    <w:p w14:paraId="0C0EDCA8" w14:textId="498CEFF6" w:rsidR="007354B9" w:rsidRDefault="007354B9" w:rsidP="00C269CA">
      <w:pPr>
        <w:jc w:val="center"/>
        <w:rPr>
          <w:rFonts w:ascii="Tahoma" w:hAnsi="Tahoma" w:cs="Tahoma"/>
          <w:b/>
          <w:i/>
          <w:highlight w:val="yellow"/>
        </w:rPr>
      </w:pPr>
      <w:r w:rsidRPr="007354B9">
        <w:rPr>
          <w:rFonts w:ascii="Tahoma" w:hAnsi="Tahoma" w:cs="Tahoma"/>
          <w:b/>
          <w:i/>
          <w:highlight w:val="yellow"/>
        </w:rPr>
        <w:t>NUMELE PARTICIPANTULUI LA PCCB</w:t>
      </w:r>
      <w:r w:rsidR="007D6D9E">
        <w:rPr>
          <w:rFonts w:ascii="Tahoma" w:hAnsi="Tahoma" w:cs="Tahoma"/>
          <w:b/>
          <w:i/>
          <w:highlight w:val="yellow"/>
        </w:rPr>
        <w:t>-</w:t>
      </w:r>
      <w:r w:rsidR="00663F6A">
        <w:rPr>
          <w:rFonts w:ascii="Tahoma" w:hAnsi="Tahoma" w:cs="Tahoma"/>
          <w:b/>
          <w:i/>
          <w:highlight w:val="yellow"/>
        </w:rPr>
        <w:t>NC</w:t>
      </w:r>
    </w:p>
    <w:p w14:paraId="3EDE9466" w14:textId="77777777" w:rsidR="009E2E36" w:rsidRPr="007354B9" w:rsidRDefault="009E2E36" w:rsidP="00C269CA">
      <w:pPr>
        <w:jc w:val="center"/>
        <w:rPr>
          <w:rFonts w:ascii="Tahoma" w:hAnsi="Tahoma" w:cs="Tahoma"/>
          <w:b/>
          <w:i/>
          <w:lang w:val="en-US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959"/>
        <w:gridCol w:w="5528"/>
        <w:gridCol w:w="5954"/>
        <w:gridCol w:w="2268"/>
      </w:tblGrid>
      <w:tr w:rsidR="00916148" w:rsidRPr="008420E2" w14:paraId="500BA706" w14:textId="77777777" w:rsidTr="007D6D9E">
        <w:trPr>
          <w:trHeight w:val="335"/>
        </w:trPr>
        <w:tc>
          <w:tcPr>
            <w:tcW w:w="959" w:type="dxa"/>
          </w:tcPr>
          <w:p w14:paraId="3133CA1C" w14:textId="77777777" w:rsidR="00916148" w:rsidRPr="008420E2" w:rsidRDefault="00916148" w:rsidP="00AC2BF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Art</w:t>
            </w:r>
            <w:r w:rsidRPr="008420E2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5528" w:type="dxa"/>
          </w:tcPr>
          <w:p w14:paraId="2ADD6D0A" w14:textId="77777777" w:rsidR="00916148" w:rsidRPr="008420E2" w:rsidRDefault="00916148" w:rsidP="00AC2BF0">
            <w:pPr>
              <w:jc w:val="center"/>
              <w:rPr>
                <w:rFonts w:ascii="Tahoma" w:hAnsi="Tahoma" w:cs="Tahoma"/>
              </w:rPr>
            </w:pPr>
            <w:r w:rsidRPr="008420E2">
              <w:rPr>
                <w:rFonts w:ascii="Tahoma" w:hAnsi="Tahoma" w:cs="Tahoma"/>
                <w:b/>
                <w:bCs/>
              </w:rPr>
              <w:t>Text de referință</w:t>
            </w:r>
          </w:p>
        </w:tc>
        <w:tc>
          <w:tcPr>
            <w:tcW w:w="5954" w:type="dxa"/>
          </w:tcPr>
          <w:p w14:paraId="0BACDC72" w14:textId="77777777" w:rsidR="00916148" w:rsidRPr="008420E2" w:rsidRDefault="00B139D2" w:rsidP="00AC2BF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Text propus</w:t>
            </w:r>
          </w:p>
        </w:tc>
        <w:tc>
          <w:tcPr>
            <w:tcW w:w="2268" w:type="dxa"/>
          </w:tcPr>
          <w:p w14:paraId="0191C3A8" w14:textId="77777777" w:rsidR="00E42887" w:rsidRPr="008420E2" w:rsidRDefault="00E42887" w:rsidP="00AC2BF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b/>
                <w:bCs/>
              </w:rPr>
              <w:t>De acord / Respingem propunerea</w:t>
            </w:r>
          </w:p>
        </w:tc>
      </w:tr>
      <w:tr w:rsidR="004D6AF9" w:rsidRPr="00FB4E39" w14:paraId="18E21752" w14:textId="77777777" w:rsidTr="007D6D9E">
        <w:trPr>
          <w:trHeight w:val="332"/>
        </w:trPr>
        <w:tc>
          <w:tcPr>
            <w:tcW w:w="959" w:type="dxa"/>
          </w:tcPr>
          <w:p w14:paraId="6A136459" w14:textId="125089CE" w:rsidR="004D6AF9" w:rsidRDefault="007E65BE" w:rsidP="00AC2BF0">
            <w:pPr>
              <w:rPr>
                <w:rFonts w:ascii="Tahoma" w:hAnsi="Tahoma" w:cs="Tahoma"/>
              </w:rPr>
            </w:pPr>
            <w:r w:rsidRPr="007E65BE">
              <w:rPr>
                <w:rFonts w:ascii="Tahoma" w:hAnsi="Tahoma" w:cs="Tahoma"/>
              </w:rPr>
              <w:t>Art. 15.</w:t>
            </w:r>
          </w:p>
        </w:tc>
        <w:tc>
          <w:tcPr>
            <w:tcW w:w="5528" w:type="dxa"/>
          </w:tcPr>
          <w:p w14:paraId="42B499E1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Art. 15. (1) Cumpărătorul va prezenta Vânzătorului o scrisoare de garanţie bancară, în favoarea Vânzătorului, emisă de o bancă agreată de Vânzător, înainte de începerea livrărilor de energie electrică şi reprezintă condiţie de intrare efectivă în vigoare a Contractului.</w:t>
            </w:r>
          </w:p>
          <w:p w14:paraId="258019C4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(2) Valoarea scrisorii de garanţie bancară se calculează după cum urmează:</w:t>
            </w:r>
          </w:p>
          <w:p w14:paraId="3E69438D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 xml:space="preserve">(i) pentru perioade de livrare de o lună calendaristică valoarea garanţiei este egală cu contravaloarea energiei electrice contractate calculată pentru numărul de zile al lunii de livrare, respectiv: </w:t>
            </w:r>
          </w:p>
          <w:p w14:paraId="67515FC5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Valoarea scrisorii de garanţie bancară = Cantitate de energie electrică corespunzătoare zilelor de livrare x preţ contract + valoare TVA, în cazul în care este aplicabilă, aceasta fiind de .........................lei.</w:t>
            </w:r>
          </w:p>
          <w:p w14:paraId="37D409D2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 xml:space="preserve">(ii) pentru perioade de livrare de un trimestru valoarea garanţiei este egală cu contravaloarea energiei electrice contractate calculată pentru 55 de zile calendaristice, respectiv: </w:t>
            </w:r>
          </w:p>
          <w:p w14:paraId="5C897D6D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Valoarea scrisorii de garanţie bancară = Cantitate de energie electrică corespunzatoare celor 55 de zile x preţ contract + valoare TVA, în cazul în care este aplicabilă, aceasta fiind de ........................lei.</w:t>
            </w:r>
          </w:p>
          <w:p w14:paraId="219DAB05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lastRenderedPageBreak/>
              <w:t xml:space="preserve">(iii) pentru perioade de livrare de un an valoarea garanţiei este egală cu contravaloarea energiei electrice contractate calculată pentru 65 de zile calendaristice, respectiv: </w:t>
            </w:r>
          </w:p>
          <w:p w14:paraId="38B6B24A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Valoarea scrisorii de garanţie bancară = Cantitate de energie electrică corespunzatoare celor 65 de zile x preţ contract + valoare TVA, în cazul în care este aplicabilă, aceasta fiind de .........................lei.</w:t>
            </w:r>
          </w:p>
          <w:p w14:paraId="53E281B2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(3) Termenul de valabilitate al scrisorii de garanţie bancară, este până în data de 25 ale lunii care urmează ultimei luni de livrare.</w:t>
            </w:r>
          </w:p>
          <w:p w14:paraId="33966813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(4) Termenul de prezentare al garanției bancară, emisă în conformitate cu prevederile alin. (1), la sediul Vânzătorului este nu mai târziu de 2 zile lucrătoare înainte de începerea livrărilor de energie electrică şi reprezintă condiţie de intrare efectivă în vigoare a Contractului.</w:t>
            </w:r>
          </w:p>
          <w:p w14:paraId="2C2375A6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(5) Nedepunerea garanţiei de bancară, înseamnă neintrarea efectivă în vigoare a Contractului şi conduce la obligarea Cumpărătorului să plătească Vânzătorului o despăgubire egală cu contravaloarea energiei electrice pentru luna de livrare în cazul perioadelor de livrare de o luna, respectiv 31 de zile de livrare (exclusiv TVA) în cazul perioadelor de livrare mai mari de o luna, aceasta fiind de ...........................lei. Factura emisă de către Vânzător va fi transmisă prin fax şi prin poştă Cumpărătorului la cel târziu 10 zile calendaristice de la finalizarea termenului de depunere a scrisorii de garanţie bancară.</w:t>
            </w:r>
          </w:p>
          <w:p w14:paraId="6765257D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(6) Toate comisioanele şi spezele bancare referitoare la scrisoarea de garanţie bancară, sunt suportate de Cumpărător.</w:t>
            </w:r>
          </w:p>
          <w:p w14:paraId="2E5C117D" w14:textId="77777777" w:rsidR="007E65BE" w:rsidRPr="007E65BE" w:rsidRDefault="007E65BE" w:rsidP="007E65B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lastRenderedPageBreak/>
              <w:t>(7) Dacă părțile sunt de acord, se pot agrea și alte forme de garanție decât cele bancare, calculate conform alin (2) și la termenele stabilite conform alin. (4).</w:t>
            </w:r>
          </w:p>
          <w:p w14:paraId="5202394A" w14:textId="3A8B729E" w:rsidR="007D6D9E" w:rsidRDefault="007E65BE" w:rsidP="007D6D9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65BE">
              <w:rPr>
                <w:rFonts w:ascii="Tahoma" w:hAnsi="Tahoma" w:cs="Tahoma"/>
                <w:sz w:val="22"/>
                <w:szCs w:val="22"/>
              </w:rPr>
              <w:t>(8) Părțile pot decide prin semnarea unui acord scris că garanția bancară de bună execuție să nu aibă caracterul obligatoriu prevăzut de aliniatul (1).</w:t>
            </w:r>
          </w:p>
          <w:p w14:paraId="4D4C2B25" w14:textId="6494CC14" w:rsidR="004D6AF9" w:rsidRPr="007D6D9E" w:rsidRDefault="004D6AF9" w:rsidP="007D6D9E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4" w:type="dxa"/>
          </w:tcPr>
          <w:p w14:paraId="6B131866" w14:textId="77777777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lastRenderedPageBreak/>
              <w:t>Art. 15. (1) Cumpărătorul va prezenta Vânzătorului o scrisoare de garanţie bancară, în favoarea Vânzătorului, emisă de o bancă agreată de Vânzător, înainte de începerea livrărilor de energie electrică şi reprezintă condiţie de intrare efectivă în vigoare a Contractului.</w:t>
            </w:r>
          </w:p>
          <w:p w14:paraId="569BF99D" w14:textId="77777777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>(2) Valoarea scrisorii de garanţie bancară se calculează după cum urmează:</w:t>
            </w:r>
          </w:p>
          <w:p w14:paraId="38C3DFEA" w14:textId="77777777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 xml:space="preserve">(i) pentru perioade de livrare de o lună calendaristică valoarea garanţiei este egală cu contravaloarea energiei electrice contractate calculată pentru numărul de zile al lunii de livrare, respectiv: </w:t>
            </w:r>
          </w:p>
          <w:p w14:paraId="4D71F2B7" w14:textId="12A94BC3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>Valoarea scrisorii de garanţie bancară = Cantitate</w:t>
            </w:r>
            <w:r w:rsidR="00951526">
              <w:rPr>
                <w:rFonts w:ascii="Tahoma" w:eastAsia="Times New Roman" w:hAnsi="Tahoma" w:cs="Tahoma"/>
                <w:noProof/>
              </w:rPr>
              <w:t>a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 de energie electrică corespunzătoare zilelor de livrare x preţ contract + valoare TVA, în cazul în care este aplicabilă, aceasta fiind de .........................lei.</w:t>
            </w:r>
          </w:p>
          <w:p w14:paraId="27794719" w14:textId="77777777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 xml:space="preserve">(ii) pentru perioade de livrare de un trimestru valoarea garanţiei este egală cu contravaloarea energiei electrice contractate calculată pentru </w:t>
            </w:r>
            <w:r w:rsidRPr="007E65BE">
              <w:rPr>
                <w:rFonts w:ascii="Tahoma" w:eastAsia="Times New Roman" w:hAnsi="Tahoma" w:cs="Tahoma"/>
                <w:noProof/>
                <w:highlight w:val="yellow"/>
              </w:rPr>
              <w:t>40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 de zile calendaristice </w:t>
            </w:r>
            <w:r w:rsidRPr="007E65BE">
              <w:rPr>
                <w:rFonts w:ascii="Tahoma" w:eastAsia="Times New Roman" w:hAnsi="Tahoma" w:cs="Tahoma"/>
                <w:noProof/>
                <w:highlight w:val="yellow"/>
              </w:rPr>
              <w:t>+ 30% din valoarea contractului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, respectiv: </w:t>
            </w:r>
          </w:p>
          <w:p w14:paraId="72A96425" w14:textId="30248FE1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 xml:space="preserve">Valoarea scrisorii de garanţie bancară = (Cantitate de energie electrică corespunzatoare celor </w:t>
            </w:r>
            <w:r w:rsidRPr="007E65BE">
              <w:rPr>
                <w:rFonts w:ascii="Tahoma" w:eastAsia="Times New Roman" w:hAnsi="Tahoma" w:cs="Tahoma"/>
                <w:noProof/>
                <w:highlight w:val="yellow"/>
              </w:rPr>
              <w:t>40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 de zile x preţ contract </w:t>
            </w:r>
            <w:r w:rsidRPr="007E65BE">
              <w:rPr>
                <w:rFonts w:ascii="Tahoma" w:eastAsia="Times New Roman" w:hAnsi="Tahoma" w:cs="Tahoma"/>
                <w:noProof/>
                <w:highlight w:val="yellow"/>
              </w:rPr>
              <w:t>+ 30% x Cantitate</w:t>
            </w:r>
            <w:r w:rsidR="00592B7D">
              <w:rPr>
                <w:rFonts w:ascii="Tahoma" w:eastAsia="Times New Roman" w:hAnsi="Tahoma" w:cs="Tahoma"/>
                <w:noProof/>
                <w:highlight w:val="yellow"/>
              </w:rPr>
              <w:t xml:space="preserve">a </w:t>
            </w:r>
            <w:r w:rsidRPr="007E65BE">
              <w:rPr>
                <w:rFonts w:ascii="Tahoma" w:eastAsia="Times New Roman" w:hAnsi="Tahoma" w:cs="Tahoma"/>
                <w:noProof/>
                <w:highlight w:val="yellow"/>
              </w:rPr>
              <w:t>de energie electrică corespunzătoare zilelor de livrare x preţ contract)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 + valoare TVA, în cazul în care este aplicabilă, aceasta fiind de ........................lei.</w:t>
            </w:r>
          </w:p>
          <w:p w14:paraId="6773C604" w14:textId="13DF9DBA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lastRenderedPageBreak/>
              <w:t xml:space="preserve">(iii) pentru perioade de livrare de un an valoarea garanţiei este egală cu contravaloarea energiei electrice contractate calculată pentru </w:t>
            </w:r>
            <w:r w:rsidRPr="00592B7D">
              <w:rPr>
                <w:rFonts w:ascii="Tahoma" w:eastAsia="Times New Roman" w:hAnsi="Tahoma" w:cs="Tahoma"/>
                <w:noProof/>
                <w:highlight w:val="yellow"/>
              </w:rPr>
              <w:t>40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 de zile calendaristice </w:t>
            </w:r>
            <w:r w:rsidRPr="00592B7D">
              <w:rPr>
                <w:rFonts w:ascii="Tahoma" w:eastAsia="Times New Roman" w:hAnsi="Tahoma" w:cs="Tahoma"/>
                <w:noProof/>
                <w:highlight w:val="yellow"/>
              </w:rPr>
              <w:t>+ 20% din valoarea contractului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, respectiv: </w:t>
            </w:r>
          </w:p>
          <w:p w14:paraId="5F807AEB" w14:textId="5F3B726F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 xml:space="preserve">Valoarea scrisorii de garanţie bancară = </w:t>
            </w:r>
            <w:r w:rsidR="00951526" w:rsidRPr="007E65BE">
              <w:rPr>
                <w:rFonts w:ascii="Tahoma" w:eastAsia="Times New Roman" w:hAnsi="Tahoma" w:cs="Tahoma"/>
                <w:noProof/>
              </w:rPr>
              <w:t>(</w:t>
            </w:r>
            <w:r w:rsidRPr="007E65BE">
              <w:rPr>
                <w:rFonts w:ascii="Tahoma" w:eastAsia="Times New Roman" w:hAnsi="Tahoma" w:cs="Tahoma"/>
                <w:noProof/>
              </w:rPr>
              <w:t>Cantitate</w:t>
            </w:r>
            <w:r w:rsidR="00951526">
              <w:rPr>
                <w:rFonts w:ascii="Tahoma" w:eastAsia="Times New Roman" w:hAnsi="Tahoma" w:cs="Tahoma"/>
                <w:noProof/>
              </w:rPr>
              <w:t>a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 de energie electrică corespunzatoare celor </w:t>
            </w:r>
            <w:r w:rsidRPr="00592B7D">
              <w:rPr>
                <w:rFonts w:ascii="Tahoma" w:eastAsia="Times New Roman" w:hAnsi="Tahoma" w:cs="Tahoma"/>
                <w:noProof/>
                <w:highlight w:val="yellow"/>
              </w:rPr>
              <w:t>40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 de zile x preţ contract </w:t>
            </w:r>
            <w:r w:rsidRPr="00592B7D">
              <w:rPr>
                <w:rFonts w:ascii="Tahoma" w:eastAsia="Times New Roman" w:hAnsi="Tahoma" w:cs="Tahoma"/>
                <w:noProof/>
                <w:highlight w:val="yellow"/>
              </w:rPr>
              <w:t>+</w:t>
            </w:r>
            <w:r w:rsidR="00592B7D">
              <w:rPr>
                <w:rFonts w:ascii="Tahoma" w:eastAsia="Times New Roman" w:hAnsi="Tahoma" w:cs="Tahoma"/>
                <w:noProof/>
                <w:highlight w:val="yellow"/>
              </w:rPr>
              <w:t xml:space="preserve"> </w:t>
            </w:r>
            <w:r w:rsidRPr="00592B7D">
              <w:rPr>
                <w:rFonts w:ascii="Tahoma" w:eastAsia="Times New Roman" w:hAnsi="Tahoma" w:cs="Tahoma"/>
                <w:noProof/>
                <w:highlight w:val="yellow"/>
              </w:rPr>
              <w:t>20% x Cantitate</w:t>
            </w:r>
            <w:r w:rsidR="00592B7D">
              <w:rPr>
                <w:rFonts w:ascii="Tahoma" w:eastAsia="Times New Roman" w:hAnsi="Tahoma" w:cs="Tahoma"/>
                <w:noProof/>
                <w:highlight w:val="yellow"/>
              </w:rPr>
              <w:t>a</w:t>
            </w:r>
            <w:r w:rsidRPr="00592B7D">
              <w:rPr>
                <w:rFonts w:ascii="Tahoma" w:eastAsia="Times New Roman" w:hAnsi="Tahoma" w:cs="Tahoma"/>
                <w:noProof/>
                <w:highlight w:val="yellow"/>
              </w:rPr>
              <w:t xml:space="preserve"> de energie electrică corespunzătoare zilelor de livrare x preţ contract)</w:t>
            </w:r>
            <w:r w:rsidRPr="007E65BE">
              <w:rPr>
                <w:rFonts w:ascii="Tahoma" w:eastAsia="Times New Roman" w:hAnsi="Tahoma" w:cs="Tahoma"/>
                <w:noProof/>
              </w:rPr>
              <w:t xml:space="preserve"> + valoare TVA, în cazul în care este aplicabilă, aceasta fiind de .........................lei.</w:t>
            </w:r>
          </w:p>
          <w:p w14:paraId="5EF85FB0" w14:textId="77777777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>(3) Termenul de valabilitate al scrisorii de garanţie bancară, este până în data de 25 ale lunii care urmează ultimei luni de livrare.</w:t>
            </w:r>
          </w:p>
          <w:p w14:paraId="797BC65D" w14:textId="77777777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>(4) Termenul de prezentare al garanției bancară, emisă în conformitate cu prevederile alin. (1), la sediul Vânzătorului este nu mai târziu de 2 zile lucrătoare înainte de începerea livrărilor de energie electrică şi reprezintă condiţie de intrare efectivă în vigoare a Contractului.</w:t>
            </w:r>
          </w:p>
          <w:p w14:paraId="1C75DF6A" w14:textId="77777777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>(5) Nedepunerea garanţiei de bancară, înseamnă neintrarea efectivă în vigoare a Contractului şi conduce la obligarea Cumpărătorului să plătească Vânzătorului o despăgubire egală cu contravaloarea energiei electrice pentru luna de livrare în cazul perioadelor de livrare de o luna, respectiv 31 de zile de livrare (exclusiv TVA) în cazul perioadelor de livrare mai mari de o luna, aceasta fiind de ...........................lei. Factura emisă de către Vânzător va fi transmisă prin fax şi prin poştă Cumpărătorului la cel târziu 10 zile calendaristice de la finalizarea termenului de depunere a scrisorii de garanţie bancară.</w:t>
            </w:r>
          </w:p>
          <w:p w14:paraId="7108A246" w14:textId="77777777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>(6) Toate comisioanele şi spezele bancare referitoare la scrisoarea de garanţie bancară, sunt suportate de Cumpărător.</w:t>
            </w:r>
          </w:p>
          <w:p w14:paraId="73463D2E" w14:textId="77777777" w:rsidR="007E65BE" w:rsidRPr="007E65B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lastRenderedPageBreak/>
              <w:t>(7) Dacă părțile sunt de acord, se pot agrea și alte forme de garanție decât cele bancare, calculate conform alin (2) și la termenele stabilite conform alin. (4).</w:t>
            </w:r>
          </w:p>
          <w:p w14:paraId="58F17CE4" w14:textId="68A60153" w:rsidR="004D6AF9" w:rsidRPr="007D6D9E" w:rsidRDefault="007E65BE" w:rsidP="007E65BE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7E65BE">
              <w:rPr>
                <w:rFonts w:ascii="Tahoma" w:eastAsia="Times New Roman" w:hAnsi="Tahoma" w:cs="Tahoma"/>
                <w:noProof/>
              </w:rPr>
              <w:t>(8) Părțile pot decide prin semnarea unui acord scris că garanția bancară de bună execuție să nu aibă caracterul obligatoriu prevăzut de aliniatul (1).</w:t>
            </w:r>
          </w:p>
        </w:tc>
        <w:tc>
          <w:tcPr>
            <w:tcW w:w="2268" w:type="dxa"/>
          </w:tcPr>
          <w:p w14:paraId="435116BD" w14:textId="77777777" w:rsidR="004D6AF9" w:rsidRPr="00C269CA" w:rsidRDefault="004D6AF9" w:rsidP="002A2582">
            <w:pPr>
              <w:jc w:val="both"/>
              <w:rPr>
                <w:rFonts w:ascii="Tahoma" w:hAnsi="Tahoma" w:cs="Tahoma"/>
              </w:rPr>
            </w:pPr>
          </w:p>
        </w:tc>
      </w:tr>
      <w:tr w:rsidR="00592B7D" w:rsidRPr="00FB4E39" w14:paraId="6D4F7D57" w14:textId="77777777" w:rsidTr="007D6D9E">
        <w:trPr>
          <w:trHeight w:val="332"/>
        </w:trPr>
        <w:tc>
          <w:tcPr>
            <w:tcW w:w="959" w:type="dxa"/>
          </w:tcPr>
          <w:p w14:paraId="1A9890A1" w14:textId="0586CA67" w:rsidR="00592B7D" w:rsidRPr="007E65BE" w:rsidRDefault="00592B7D" w:rsidP="00AC2BF0">
            <w:pPr>
              <w:rPr>
                <w:rFonts w:ascii="Tahoma" w:hAnsi="Tahoma" w:cs="Tahoma"/>
              </w:rPr>
            </w:pPr>
            <w:r w:rsidRPr="00592B7D">
              <w:rPr>
                <w:rFonts w:ascii="Tahoma" w:hAnsi="Tahoma" w:cs="Tahoma"/>
              </w:rPr>
              <w:lastRenderedPageBreak/>
              <w:t>Art. 16.</w:t>
            </w:r>
          </w:p>
        </w:tc>
        <w:tc>
          <w:tcPr>
            <w:tcW w:w="5528" w:type="dxa"/>
          </w:tcPr>
          <w:p w14:paraId="2DC4DEF1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Art. 16. (1) Vânzătorul va prezenta Cumpărătorului o scrisoare de garanţie bancară de bună execuţie, în favoarea Cumpărătorului, emisă de o bancă agreată de Cumpărător înainte de începerea livrărilor de energie electrică şi reprezintă condiţie de intrare efectivă în vigoare a Contractului.</w:t>
            </w:r>
          </w:p>
          <w:p w14:paraId="74A9996A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(2) Valoarea scrisorii de garanție bancară de bună execuţie se calculează dupa cum urmează:</w:t>
            </w:r>
          </w:p>
          <w:p w14:paraId="296F7DDB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(i) pentru perioade de livrare de o (1) lună calendaristică valoarea garanţiei este egală cu 20 % din contravaloarea energiei electrice contractate, respectiv:</w:t>
            </w:r>
          </w:p>
          <w:p w14:paraId="353C0843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Valoarea scrisorii de garanţie bancară de bună execuţie = 20%x Cantitatea de energie electrică contractată x preț contract + valoare TVA, în cazul în care este aplicabilă, aceasta fiind de .....................lei</w:t>
            </w:r>
          </w:p>
          <w:p w14:paraId="5B15B3AD" w14:textId="06A1E891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(ii) pentru perioade de livrare de un trimestru valoarea garanţiei este egală cu 15% din contravaloarea energiei electrice contractate, respectiv:</w:t>
            </w:r>
          </w:p>
          <w:p w14:paraId="6A9ADCAC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Valoarea scrisorii de garanţie bancară = 15%x Cantitatea de energie electrică contractată x preț contract + valoare TVA, în cazul în care este aplicabilă, aceasta fiind de .....................lei</w:t>
            </w:r>
          </w:p>
          <w:p w14:paraId="521090BE" w14:textId="094F90EA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lastRenderedPageBreak/>
              <w:t>(iii) pentru perioade de livrare de un an valoarea garanţiei este egală cu 10</w:t>
            </w:r>
            <w:bookmarkStart w:id="0" w:name="_GoBack"/>
            <w:bookmarkEnd w:id="0"/>
            <w:r w:rsidRPr="00592B7D">
              <w:rPr>
                <w:rFonts w:ascii="Tahoma" w:hAnsi="Tahoma" w:cs="Tahoma"/>
                <w:sz w:val="22"/>
                <w:szCs w:val="22"/>
              </w:rPr>
              <w:t>% din contravaloarea energiei electrice contractate, respectiv:</w:t>
            </w:r>
          </w:p>
          <w:p w14:paraId="608DB631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Valoarea scrisorii de garanţie bancară = 10%x Cantitatea de energie electrică contractată x preț contract + valoare TVA, în cazul în care este aplicabilă, aceasta fiind de .....................lei</w:t>
            </w:r>
          </w:p>
          <w:p w14:paraId="37936897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 xml:space="preserve"> (3) Termenul de valabilitate al scrisorii de garanţie bancară este până în data de 25 a lunii următoare ultimei luni de livrare.</w:t>
            </w:r>
          </w:p>
          <w:p w14:paraId="2D204D30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(4) Termenul de prezentare al garanției de bună execuţie, emisă în conformitate cu prevederile alin. (1), la sediul Cumpărătorului este nu mai târziu de 2 zile lucrătoare înainte de începerea livrărilor de energie electrică şi reprezintă condiţie de intrare în vigoare a Contractului.</w:t>
            </w:r>
          </w:p>
          <w:p w14:paraId="4B3DE63B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(5) Nedepunerea scrisorii de garanţie bancare de bună execuţie, înseamnă neintrarea efectivă în vigoare a Contractului şi conduce la obligarea Vânzătorului de a plăti Cumpărătorului o despăgubire egală cu contravaloarea energiei electrice pentru perioada nelivrată dar nu mai mult de luna de livrare în cazul perioadelor de livrare de o luna, respectiv 31 de zile de livrare (exclusiv TVA) în cazul perioadelor de livrare mai mari de o lună , aceasta fiind de ...........................lei. Factura emisă de către Cumpărător va fi transmisă prin fax şi prin poştă Vânzătorului la cel târziu 10 zile calendaristice de la finalizarea termenului de depunere a scrisorii de garanţie bancară.</w:t>
            </w:r>
          </w:p>
          <w:p w14:paraId="20B63D54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(6) Toate comisioanele şi spezele bancare referitoare la scrisoarea de garanţie bancară de bună execuţie, sunt suportate de Vânzător.</w:t>
            </w:r>
          </w:p>
          <w:p w14:paraId="0A5B7578" w14:textId="77777777" w:rsidR="00592B7D" w:rsidRPr="00592B7D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lastRenderedPageBreak/>
              <w:t>(7) Dacă părțile sunt de acord, se pot agrea și alte forme de garanție decât cele bancare, calculate conform alin (2) și la termenele stabilite conform alin. (4).</w:t>
            </w:r>
          </w:p>
          <w:p w14:paraId="69F131F9" w14:textId="71B627AD" w:rsidR="00592B7D" w:rsidRPr="007E65BE" w:rsidRDefault="00592B7D" w:rsidP="00592B7D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92B7D">
              <w:rPr>
                <w:rFonts w:ascii="Tahoma" w:hAnsi="Tahoma" w:cs="Tahoma"/>
                <w:sz w:val="22"/>
                <w:szCs w:val="22"/>
              </w:rPr>
              <w:t>(8)  Părțile pot decide prin semnarea unui acord scris că garanția bancară de bună execuție să nu aibă caracterul obligatoriu prevăzut de aliniatul (1).</w:t>
            </w:r>
          </w:p>
        </w:tc>
        <w:tc>
          <w:tcPr>
            <w:tcW w:w="5954" w:type="dxa"/>
          </w:tcPr>
          <w:p w14:paraId="42C0A65D" w14:textId="77777777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lastRenderedPageBreak/>
              <w:t>Art. 16. (1) Vânzătorul va prezenta Cumpărătorului o scrisoare de garanţie bancară de bună execuţie, în favoarea Cumpărătorului, emisă de o bancă agreată de Cumpărător înainte de începerea livrărilor de energie electrică şi reprezintă condiţie de intrare efectivă în vigoare a Contractului.</w:t>
            </w:r>
          </w:p>
          <w:p w14:paraId="73BB1B4B" w14:textId="77777777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>(2) Valoarea scrisorii de garanție bancară de bună execuţie se calculează dupa cum urmează:</w:t>
            </w:r>
          </w:p>
          <w:p w14:paraId="6C130075" w14:textId="1B86875D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 xml:space="preserve">(i) pentru perioade de livrare de o (1) lună calendaristică valoarea garanţiei este egală cu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40%</w:t>
            </w:r>
            <w:r w:rsidRPr="00592B7D">
              <w:rPr>
                <w:rFonts w:ascii="Tahoma" w:eastAsia="Times New Roman" w:hAnsi="Tahoma" w:cs="Tahoma"/>
                <w:noProof/>
              </w:rPr>
              <w:t xml:space="preserve"> din contravaloarea energiei electrice contractate, respectiv:</w:t>
            </w:r>
          </w:p>
          <w:p w14:paraId="30057E38" w14:textId="13D95335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 xml:space="preserve">Valoarea scrisorii de garanţie bancară de bună execuţie =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40%</w:t>
            </w:r>
            <w:r w:rsidR="009E2E36">
              <w:rPr>
                <w:rFonts w:ascii="Tahoma" w:eastAsia="Times New Roman" w:hAnsi="Tahoma" w:cs="Tahoma"/>
                <w:noProof/>
              </w:rPr>
              <w:t xml:space="preserve"> </w:t>
            </w:r>
            <w:r w:rsidRPr="00592B7D">
              <w:rPr>
                <w:rFonts w:ascii="Tahoma" w:eastAsia="Times New Roman" w:hAnsi="Tahoma" w:cs="Tahoma"/>
                <w:noProof/>
              </w:rPr>
              <w:t>x Cantitatea de energie electrică contractată x preț contract + valoare TVA, în cazul în care este aplicabilă, aceasta fiind de .....................lei</w:t>
            </w:r>
          </w:p>
          <w:p w14:paraId="5DC7EB9B" w14:textId="1359E655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 xml:space="preserve">(ii) pentru perioade de livrare de un trimestru valoarea garanţiei este egală cu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30%</w:t>
            </w:r>
            <w:r w:rsidRPr="00592B7D">
              <w:rPr>
                <w:rFonts w:ascii="Tahoma" w:eastAsia="Times New Roman" w:hAnsi="Tahoma" w:cs="Tahoma"/>
                <w:noProof/>
              </w:rPr>
              <w:t xml:space="preserve"> din contravaloarea energiei electrice contractate, respectiv:</w:t>
            </w:r>
          </w:p>
          <w:p w14:paraId="59A67B2A" w14:textId="7AE608B1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 xml:space="preserve">Valoarea scrisorii de garanţie bancară =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30%</w:t>
            </w:r>
            <w:r w:rsidR="009E2E36">
              <w:rPr>
                <w:rFonts w:ascii="Tahoma" w:eastAsia="Times New Roman" w:hAnsi="Tahoma" w:cs="Tahoma"/>
                <w:noProof/>
              </w:rPr>
              <w:t xml:space="preserve"> </w:t>
            </w:r>
            <w:r w:rsidRPr="00592B7D">
              <w:rPr>
                <w:rFonts w:ascii="Tahoma" w:eastAsia="Times New Roman" w:hAnsi="Tahoma" w:cs="Tahoma"/>
                <w:noProof/>
              </w:rPr>
              <w:t>x Cantitatea de energie electrică contractată x preț contract + valoare TVA, în cazul în care este aplicabilă, aceasta fiind de .....................lei</w:t>
            </w:r>
          </w:p>
          <w:p w14:paraId="62CFDCA3" w14:textId="65E868E2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lastRenderedPageBreak/>
              <w:t xml:space="preserve">(iii) pentru perioade de livrare de un an valoarea garanţiei este egală cu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20%</w:t>
            </w:r>
            <w:r w:rsidRPr="00592B7D">
              <w:rPr>
                <w:rFonts w:ascii="Tahoma" w:eastAsia="Times New Roman" w:hAnsi="Tahoma" w:cs="Tahoma"/>
                <w:noProof/>
              </w:rPr>
              <w:t xml:space="preserve"> din contravaloarea energiei electrice contractate, respectiv:</w:t>
            </w:r>
          </w:p>
          <w:p w14:paraId="5B504602" w14:textId="200C863D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 xml:space="preserve">Valoarea scrisorii de garanţie bancară =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20%</w:t>
            </w:r>
            <w:r w:rsidR="009E2E36">
              <w:rPr>
                <w:rFonts w:ascii="Tahoma" w:eastAsia="Times New Roman" w:hAnsi="Tahoma" w:cs="Tahoma"/>
                <w:noProof/>
              </w:rPr>
              <w:t xml:space="preserve"> </w:t>
            </w:r>
            <w:r w:rsidRPr="00592B7D">
              <w:rPr>
                <w:rFonts w:ascii="Tahoma" w:eastAsia="Times New Roman" w:hAnsi="Tahoma" w:cs="Tahoma"/>
                <w:noProof/>
              </w:rPr>
              <w:t>x Cantitatea de energie electrică contractată x preț contract + valoare TVA, în cazul în care este aplicabilă, aceasta fiind de .....................lei</w:t>
            </w:r>
          </w:p>
          <w:p w14:paraId="319AB10A" w14:textId="77777777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 xml:space="preserve"> (3) Termenul de valabilitate al scrisorii de garanţie bancară este până în data de 25 a lunii următoare ultimei luni de livrare.</w:t>
            </w:r>
          </w:p>
          <w:p w14:paraId="16869F35" w14:textId="77777777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>(4) Termenul de prezentare al garanției de bună execuţie, emisă în conformitate cu prevederile alin. (1), la sediul Cumpărătorului este nu mai târziu de 2 zile lucrătoare înainte de începerea livrărilor de energie electrică şi reprezintă condiţie de intrare în vigoare a Contractului.</w:t>
            </w:r>
          </w:p>
          <w:p w14:paraId="45966E2C" w14:textId="77777777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>(5) Nedepunerea scrisorii de garanţie bancare de bună execuţie, înseamnă neintrarea efectivă în vigoare a Contractului şi conduce la obligarea Vânzătorului de a plăti Cumpărătorului o despăgubire egală cu contravaloarea energiei electrice pentru perioada nelivrată dar nu mai mult de luna de livrare în cazul perioadelor de livrare de o luna, respectiv 31 de zile de livrare (exclusiv TVA) în cazul perioadelor de livrare mai mari de o lună , aceasta fiind de ...........................lei. Factura emisă de către Cumpărător va fi transmisă prin fax şi prin poştă Vânzătorului la cel târziu 10 zile calendaristice de la finalizarea termenului de depunere a scrisorii de garanţie bancară.</w:t>
            </w:r>
          </w:p>
          <w:p w14:paraId="370D777C" w14:textId="77777777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>(6) Toate comisioanele şi spezele bancare referitoare la scrisoarea de garanţie bancară de bună execuţie, sunt suportate de Vânzător.</w:t>
            </w:r>
          </w:p>
          <w:p w14:paraId="1AADA04C" w14:textId="77777777" w:rsidR="00592B7D" w:rsidRPr="00592B7D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lastRenderedPageBreak/>
              <w:t>(7) Dacă părțile sunt de acord, se pot agrea și alte forme de garanție decât cele bancare, calculate conform alin (2) și la termenele stabilite conform alin. (4).</w:t>
            </w:r>
          </w:p>
          <w:p w14:paraId="65171437" w14:textId="11EB4BB2" w:rsidR="00592B7D" w:rsidRPr="007E65BE" w:rsidRDefault="00592B7D" w:rsidP="00592B7D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592B7D">
              <w:rPr>
                <w:rFonts w:ascii="Tahoma" w:eastAsia="Times New Roman" w:hAnsi="Tahoma" w:cs="Tahoma"/>
                <w:noProof/>
              </w:rPr>
              <w:t>(8)  Părțile pot decide prin semnarea unui acord scris că garanția bancară de bună execuție să nu aibă caracterul obligatoriu prevăzut de aliniatul (1).</w:t>
            </w:r>
          </w:p>
        </w:tc>
        <w:tc>
          <w:tcPr>
            <w:tcW w:w="2268" w:type="dxa"/>
          </w:tcPr>
          <w:p w14:paraId="416F7E5D" w14:textId="77777777" w:rsidR="00592B7D" w:rsidRPr="00C269CA" w:rsidRDefault="00592B7D" w:rsidP="002A2582">
            <w:pPr>
              <w:jc w:val="both"/>
              <w:rPr>
                <w:rFonts w:ascii="Tahoma" w:hAnsi="Tahoma" w:cs="Tahoma"/>
              </w:rPr>
            </w:pPr>
          </w:p>
        </w:tc>
      </w:tr>
      <w:tr w:rsidR="009E2E36" w:rsidRPr="00FB4E39" w14:paraId="7A26BC32" w14:textId="77777777" w:rsidTr="007D6D9E">
        <w:trPr>
          <w:trHeight w:val="332"/>
        </w:trPr>
        <w:tc>
          <w:tcPr>
            <w:tcW w:w="959" w:type="dxa"/>
          </w:tcPr>
          <w:p w14:paraId="5C0363C1" w14:textId="0E3940FF" w:rsidR="009E2E36" w:rsidRPr="00592B7D" w:rsidRDefault="009E2E36" w:rsidP="00AC2BF0">
            <w:pPr>
              <w:rPr>
                <w:rFonts w:ascii="Tahoma" w:hAnsi="Tahoma" w:cs="Tahoma"/>
              </w:rPr>
            </w:pPr>
            <w:r w:rsidRPr="009E2E36">
              <w:rPr>
                <w:rFonts w:ascii="Tahoma" w:hAnsi="Tahoma" w:cs="Tahoma"/>
              </w:rPr>
              <w:lastRenderedPageBreak/>
              <w:t>Art. 26.</w:t>
            </w:r>
          </w:p>
        </w:tc>
        <w:tc>
          <w:tcPr>
            <w:tcW w:w="5528" w:type="dxa"/>
          </w:tcPr>
          <w:p w14:paraId="6AA3C0CA" w14:textId="77777777" w:rsidR="009E2E36" w:rsidRPr="009E2E36" w:rsidRDefault="009E2E36" w:rsidP="009E2E36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2E36">
              <w:rPr>
                <w:rFonts w:ascii="Tahoma" w:hAnsi="Tahoma" w:cs="Tahoma"/>
                <w:sz w:val="22"/>
                <w:szCs w:val="22"/>
              </w:rPr>
              <w:t>Art. 26. (1) Oricare din părţi are dreptul să denunţe unilateral acest contract cu un preaviz de 20 (douăzeci) de zile calendaristice, cu obligaţia de plată a despăgubirilor menționate la alin. (2) și (3) ale acestui articol.</w:t>
            </w:r>
          </w:p>
          <w:p w14:paraId="2728037D" w14:textId="77777777" w:rsidR="009E2E36" w:rsidRPr="009E2E36" w:rsidRDefault="009E2E36" w:rsidP="009E2E36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2E36">
              <w:rPr>
                <w:rFonts w:ascii="Tahoma" w:hAnsi="Tahoma" w:cs="Tahoma"/>
                <w:sz w:val="22"/>
                <w:szCs w:val="22"/>
              </w:rPr>
              <w:t xml:space="preserve">(2) Contractul poate fi denunțat unilateral doar cu plata de către partea care inițiează denunțarea către cealaltă parte, a unei compensaţii egale cu: </w:t>
            </w:r>
          </w:p>
          <w:p w14:paraId="451AA0C9" w14:textId="77777777" w:rsidR="009E2E36" w:rsidRPr="009E2E36" w:rsidRDefault="009E2E36" w:rsidP="009E2E36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2E36">
              <w:rPr>
                <w:rFonts w:ascii="Tahoma" w:hAnsi="Tahoma" w:cs="Tahoma"/>
                <w:sz w:val="22"/>
                <w:szCs w:val="22"/>
              </w:rPr>
              <w:t>(i) pentru perioade de livrare de o (1) lună calendaristică valoarea compensaţiei este egală cu 20 % din contravaloarea energiei electrice contractate şi nelivrate/nepreluate, respectiv:</w:t>
            </w:r>
          </w:p>
          <w:p w14:paraId="299718B6" w14:textId="77777777" w:rsidR="009E2E36" w:rsidRPr="009E2E36" w:rsidRDefault="009E2E36" w:rsidP="009E2E36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2E36">
              <w:rPr>
                <w:rFonts w:ascii="Tahoma" w:hAnsi="Tahoma" w:cs="Tahoma"/>
                <w:sz w:val="22"/>
                <w:szCs w:val="22"/>
              </w:rPr>
              <w:t>Valoarea compensaţiei = 20%x Cantitatea de energie electrică nelivrată/nepreluată x preț contract + valoare TVA, în cazul în care este aplicabilă;</w:t>
            </w:r>
          </w:p>
          <w:p w14:paraId="249BC1DB" w14:textId="77777777" w:rsidR="009E2E36" w:rsidRPr="009E2E36" w:rsidRDefault="009E2E36" w:rsidP="009E2E36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2E36">
              <w:rPr>
                <w:rFonts w:ascii="Tahoma" w:hAnsi="Tahoma" w:cs="Tahoma"/>
                <w:sz w:val="22"/>
                <w:szCs w:val="22"/>
              </w:rPr>
              <w:t>(ii) pentru perioade de livrare de un trimestru valoarea compensaţiei este egală cu 15 % din contravaloarea energiei electrice contractate, respectiv:</w:t>
            </w:r>
          </w:p>
          <w:p w14:paraId="0668A9D5" w14:textId="77777777" w:rsidR="009E2E36" w:rsidRPr="009E2E36" w:rsidRDefault="009E2E36" w:rsidP="009E2E36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2E36">
              <w:rPr>
                <w:rFonts w:ascii="Tahoma" w:hAnsi="Tahoma" w:cs="Tahoma"/>
                <w:sz w:val="22"/>
                <w:szCs w:val="22"/>
              </w:rPr>
              <w:t>Valoarea compensaţiei = 15%x Cantitatea de energie electrică nelivrată/nepreluată x preț contract + valoare TVA, în cazul în care este aplicabilă;</w:t>
            </w:r>
          </w:p>
          <w:p w14:paraId="7847F77D" w14:textId="77777777" w:rsidR="009E2E36" w:rsidRPr="009E2E36" w:rsidRDefault="009E2E36" w:rsidP="009E2E36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2E36">
              <w:rPr>
                <w:rFonts w:ascii="Tahoma" w:hAnsi="Tahoma" w:cs="Tahoma"/>
                <w:sz w:val="22"/>
                <w:szCs w:val="22"/>
              </w:rPr>
              <w:t>(iii) pentru perioade de livrare de un an valoarea compensaţiei este egală cu 10 % din contravaloarea energiei electrice contractate, respectiv:</w:t>
            </w:r>
          </w:p>
          <w:p w14:paraId="7BEE6F91" w14:textId="77777777" w:rsidR="009E2E36" w:rsidRPr="009E2E36" w:rsidRDefault="009E2E36" w:rsidP="009E2E36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2E36">
              <w:rPr>
                <w:rFonts w:ascii="Tahoma" w:hAnsi="Tahoma" w:cs="Tahoma"/>
                <w:sz w:val="22"/>
                <w:szCs w:val="22"/>
              </w:rPr>
              <w:lastRenderedPageBreak/>
              <w:t>Valoarea compensaţiei = 10%x Cantitatea de energie electrică nelivrată/nepreluată x preț contract + valoare TVA, în cazul în care este aplicabilă;</w:t>
            </w:r>
          </w:p>
          <w:p w14:paraId="0916C8B8" w14:textId="053B02F1" w:rsidR="009E2E36" w:rsidRPr="00592B7D" w:rsidRDefault="009E2E36" w:rsidP="009E2E36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E2E36">
              <w:rPr>
                <w:rFonts w:ascii="Tahoma" w:hAnsi="Tahoma" w:cs="Tahoma"/>
                <w:sz w:val="22"/>
                <w:szCs w:val="22"/>
              </w:rPr>
              <w:t>(3) Factura emisă conform punctului 2 va fi transmisă parţii care a iniţiat denunţarea în termen de 2 (două) zile lucrătoare de la denunţare, cu termen de plată de 5 (cinci) zile lucrătoare.</w:t>
            </w:r>
          </w:p>
        </w:tc>
        <w:tc>
          <w:tcPr>
            <w:tcW w:w="5954" w:type="dxa"/>
          </w:tcPr>
          <w:p w14:paraId="0581534B" w14:textId="77777777" w:rsidR="009E2E36" w:rsidRPr="009E2E36" w:rsidRDefault="009E2E36" w:rsidP="009E2E36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9E2E36">
              <w:rPr>
                <w:rFonts w:ascii="Tahoma" w:eastAsia="Times New Roman" w:hAnsi="Tahoma" w:cs="Tahoma"/>
                <w:noProof/>
              </w:rPr>
              <w:lastRenderedPageBreak/>
              <w:t>Art. 26. (1) Oricare din părţi are dreptul să denunţe unilateral acest contract cu un preaviz de 20 (douăzeci) de zile calendaristice, cu obligaţia de plată a despăgubirilor menționate la alin. (2) și (3) ale acestui articol.</w:t>
            </w:r>
          </w:p>
          <w:p w14:paraId="4D6519BF" w14:textId="77777777" w:rsidR="009E2E36" w:rsidRPr="009E2E36" w:rsidRDefault="009E2E36" w:rsidP="009E2E36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9E2E36">
              <w:rPr>
                <w:rFonts w:ascii="Tahoma" w:eastAsia="Times New Roman" w:hAnsi="Tahoma" w:cs="Tahoma"/>
                <w:noProof/>
              </w:rPr>
              <w:t xml:space="preserve">(2) Contractul poate fi denunțat unilateral doar cu plata de către partea care inițiează denunțarea către cealaltă parte, a unei compensaţii egale cu: </w:t>
            </w:r>
          </w:p>
          <w:p w14:paraId="3A998263" w14:textId="1EC00451" w:rsidR="009E2E36" w:rsidRPr="009E2E36" w:rsidRDefault="009E2E36" w:rsidP="009E2E36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9E2E36">
              <w:rPr>
                <w:rFonts w:ascii="Tahoma" w:eastAsia="Times New Roman" w:hAnsi="Tahoma" w:cs="Tahoma"/>
                <w:noProof/>
              </w:rPr>
              <w:t xml:space="preserve">(i) pentru perioade de livrare de o (1) lună calendaristică valoarea compensaţiei este egală cu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40%</w:t>
            </w:r>
            <w:r w:rsidRPr="009E2E36">
              <w:rPr>
                <w:rFonts w:ascii="Tahoma" w:eastAsia="Times New Roman" w:hAnsi="Tahoma" w:cs="Tahoma"/>
                <w:noProof/>
              </w:rPr>
              <w:t xml:space="preserve"> din contravaloarea energiei electrice contractate şi nelivrate/nepreluate, respectiv:</w:t>
            </w:r>
          </w:p>
          <w:p w14:paraId="2E2BED2D" w14:textId="477252D8" w:rsidR="009E2E36" w:rsidRPr="009E2E36" w:rsidRDefault="009E2E36" w:rsidP="009E2E36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9E2E36">
              <w:rPr>
                <w:rFonts w:ascii="Tahoma" w:eastAsia="Times New Roman" w:hAnsi="Tahoma" w:cs="Tahoma"/>
                <w:noProof/>
              </w:rPr>
              <w:t xml:space="preserve">Valoarea compensaţiei =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40%</w:t>
            </w:r>
            <w:r>
              <w:rPr>
                <w:rFonts w:ascii="Tahoma" w:eastAsia="Times New Roman" w:hAnsi="Tahoma" w:cs="Tahoma"/>
                <w:noProof/>
              </w:rPr>
              <w:t xml:space="preserve"> </w:t>
            </w:r>
            <w:r w:rsidRPr="009E2E36">
              <w:rPr>
                <w:rFonts w:ascii="Tahoma" w:eastAsia="Times New Roman" w:hAnsi="Tahoma" w:cs="Tahoma"/>
                <w:noProof/>
              </w:rPr>
              <w:t>x Cantitatea de energie electrică nelivrată/nepreluată x preț contract + valoare TVA, în cazul în care este aplicabilă;</w:t>
            </w:r>
          </w:p>
          <w:p w14:paraId="6636AFB0" w14:textId="07E103E3" w:rsidR="009E2E36" w:rsidRPr="009E2E36" w:rsidRDefault="009E2E36" w:rsidP="009E2E36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9E2E36">
              <w:rPr>
                <w:rFonts w:ascii="Tahoma" w:eastAsia="Times New Roman" w:hAnsi="Tahoma" w:cs="Tahoma"/>
                <w:noProof/>
              </w:rPr>
              <w:t xml:space="preserve">(ii) pentru perioade de livrare de un trimestru valoarea compensaţiei este egală cu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30%</w:t>
            </w:r>
            <w:r w:rsidRPr="009E2E36">
              <w:rPr>
                <w:rFonts w:ascii="Tahoma" w:eastAsia="Times New Roman" w:hAnsi="Tahoma" w:cs="Tahoma"/>
                <w:noProof/>
              </w:rPr>
              <w:t xml:space="preserve"> din contravaloarea energiei electrice contractate, respectiv:</w:t>
            </w:r>
          </w:p>
          <w:p w14:paraId="5AFED2B2" w14:textId="69313E8C" w:rsidR="009E2E36" w:rsidRPr="009E2E36" w:rsidRDefault="009E2E36" w:rsidP="009E2E36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9E2E36">
              <w:rPr>
                <w:rFonts w:ascii="Tahoma" w:eastAsia="Times New Roman" w:hAnsi="Tahoma" w:cs="Tahoma"/>
                <w:noProof/>
              </w:rPr>
              <w:t xml:space="preserve">Valoarea compensaţiei =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30%</w:t>
            </w:r>
            <w:r>
              <w:rPr>
                <w:rFonts w:ascii="Tahoma" w:eastAsia="Times New Roman" w:hAnsi="Tahoma" w:cs="Tahoma"/>
                <w:noProof/>
              </w:rPr>
              <w:t xml:space="preserve"> </w:t>
            </w:r>
            <w:r w:rsidRPr="009E2E36">
              <w:rPr>
                <w:rFonts w:ascii="Tahoma" w:eastAsia="Times New Roman" w:hAnsi="Tahoma" w:cs="Tahoma"/>
                <w:noProof/>
              </w:rPr>
              <w:t>x Cantitatea de energie electrică nelivrată/nepreluată x preț contract + valoare TVA, în cazul în care este aplicabilă;</w:t>
            </w:r>
          </w:p>
          <w:p w14:paraId="7CE5D5BF" w14:textId="79BC2258" w:rsidR="009E2E36" w:rsidRPr="009E2E36" w:rsidRDefault="009E2E36" w:rsidP="009E2E36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9E2E36">
              <w:rPr>
                <w:rFonts w:ascii="Tahoma" w:eastAsia="Times New Roman" w:hAnsi="Tahoma" w:cs="Tahoma"/>
                <w:noProof/>
              </w:rPr>
              <w:t xml:space="preserve">(iii) pentru perioade de livrare de un an valoarea compensaţiei este egală cu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20%</w:t>
            </w:r>
            <w:r w:rsidRPr="009E2E36">
              <w:rPr>
                <w:rFonts w:ascii="Tahoma" w:eastAsia="Times New Roman" w:hAnsi="Tahoma" w:cs="Tahoma"/>
                <w:noProof/>
              </w:rPr>
              <w:t xml:space="preserve"> din contravaloarea energiei electrice contractate, respectiv:</w:t>
            </w:r>
          </w:p>
          <w:p w14:paraId="1845ED7C" w14:textId="417E84B4" w:rsidR="009E2E36" w:rsidRPr="009E2E36" w:rsidRDefault="009E2E36" w:rsidP="009E2E36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9E2E36">
              <w:rPr>
                <w:rFonts w:ascii="Tahoma" w:eastAsia="Times New Roman" w:hAnsi="Tahoma" w:cs="Tahoma"/>
                <w:noProof/>
              </w:rPr>
              <w:lastRenderedPageBreak/>
              <w:t xml:space="preserve">Valoarea compensaţiei = </w:t>
            </w:r>
            <w:r w:rsidRPr="009E2E36">
              <w:rPr>
                <w:rFonts w:ascii="Tahoma" w:eastAsia="Times New Roman" w:hAnsi="Tahoma" w:cs="Tahoma"/>
                <w:noProof/>
                <w:highlight w:val="yellow"/>
              </w:rPr>
              <w:t>20%</w:t>
            </w:r>
            <w:r>
              <w:rPr>
                <w:rFonts w:ascii="Tahoma" w:eastAsia="Times New Roman" w:hAnsi="Tahoma" w:cs="Tahoma"/>
                <w:noProof/>
              </w:rPr>
              <w:t xml:space="preserve"> </w:t>
            </w:r>
            <w:r w:rsidRPr="009E2E36">
              <w:rPr>
                <w:rFonts w:ascii="Tahoma" w:eastAsia="Times New Roman" w:hAnsi="Tahoma" w:cs="Tahoma"/>
                <w:noProof/>
              </w:rPr>
              <w:t>x Cantitatea de energie electrică nelivrată/nepreluată x preț contract + valoare TVA, în cazul în care este aplicabilă;</w:t>
            </w:r>
          </w:p>
          <w:p w14:paraId="4A1EFA02" w14:textId="4DB47381" w:rsidR="009E2E36" w:rsidRPr="00592B7D" w:rsidRDefault="009E2E36" w:rsidP="009E2E36">
            <w:pPr>
              <w:spacing w:before="120" w:after="120"/>
              <w:jc w:val="both"/>
              <w:rPr>
                <w:rFonts w:ascii="Tahoma" w:eastAsia="Times New Roman" w:hAnsi="Tahoma" w:cs="Tahoma"/>
                <w:noProof/>
              </w:rPr>
            </w:pPr>
            <w:r w:rsidRPr="009E2E36">
              <w:rPr>
                <w:rFonts w:ascii="Tahoma" w:eastAsia="Times New Roman" w:hAnsi="Tahoma" w:cs="Tahoma"/>
                <w:noProof/>
              </w:rPr>
              <w:t>(3) Factura emisă conform punctului 2 va fi transmisă parţii care a iniţiat denunţarea în termen de 2 (două) zile lucrătoare de la denunţare, cu termen de plată de 5 (cinci) zile lucrătoare.</w:t>
            </w:r>
          </w:p>
        </w:tc>
        <w:tc>
          <w:tcPr>
            <w:tcW w:w="2268" w:type="dxa"/>
          </w:tcPr>
          <w:p w14:paraId="2169FD4A" w14:textId="77777777" w:rsidR="009E2E36" w:rsidRPr="00C269CA" w:rsidRDefault="009E2E36" w:rsidP="002A258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34A56348" w14:textId="77777777" w:rsidR="006878DD" w:rsidRDefault="006878DD">
      <w:pPr>
        <w:rPr>
          <w:rFonts w:ascii="Tahoma" w:hAnsi="Tahoma" w:cs="Tahoma"/>
        </w:rPr>
      </w:pPr>
    </w:p>
    <w:p w14:paraId="47DE875D" w14:textId="77777777" w:rsidR="0008129D" w:rsidRDefault="00C42A71">
      <w:pPr>
        <w:rPr>
          <w:rFonts w:ascii="Tahoma" w:hAnsi="Tahoma" w:cs="Tahoma"/>
        </w:rPr>
      </w:pPr>
      <w:r>
        <w:rPr>
          <w:rFonts w:ascii="Tahoma" w:hAnsi="Tahoma" w:cs="Tahoma"/>
        </w:rPr>
        <w:t>Nota</w:t>
      </w:r>
      <w:r>
        <w:rPr>
          <w:rFonts w:ascii="Tahoma" w:hAnsi="Tahoma" w:cs="Tahoma"/>
          <w:lang w:val="en-US"/>
        </w:rPr>
        <w:t xml:space="preserve">: </w:t>
      </w:r>
      <w:r>
        <w:rPr>
          <w:rFonts w:ascii="Tahoma" w:hAnsi="Tahoma" w:cs="Tahoma"/>
        </w:rPr>
        <w:t>Textul nou introdus este marcat cu galben</w:t>
      </w:r>
    </w:p>
    <w:p w14:paraId="3EFBDC31" w14:textId="77777777" w:rsidR="00663F6A" w:rsidRDefault="00663F6A">
      <w:pPr>
        <w:rPr>
          <w:rFonts w:ascii="Tahoma" w:hAnsi="Tahoma" w:cs="Tahoma"/>
        </w:rPr>
      </w:pPr>
    </w:p>
    <w:p w14:paraId="5F3B22BC" w14:textId="77777777" w:rsidR="007354B9" w:rsidRDefault="007354B9">
      <w:pPr>
        <w:rPr>
          <w:rFonts w:ascii="Tahoma" w:hAnsi="Tahoma" w:cs="Tahoma"/>
        </w:rPr>
      </w:pPr>
      <w:r>
        <w:rPr>
          <w:rFonts w:ascii="Tahoma" w:hAnsi="Tahoma" w:cs="Tahoma"/>
        </w:rPr>
        <w:t>Numele și Prenumele reprezentnatului legal/Imputernicitului</w:t>
      </w:r>
    </w:p>
    <w:p w14:paraId="7AB06574" w14:textId="77777777" w:rsidR="007354B9" w:rsidRDefault="007354B9">
      <w:pPr>
        <w:rPr>
          <w:rFonts w:ascii="Tahoma" w:hAnsi="Tahoma" w:cs="Tahoma"/>
        </w:rPr>
      </w:pPr>
      <w:r>
        <w:rPr>
          <w:rFonts w:ascii="Tahoma" w:hAnsi="Tahoma" w:cs="Tahoma"/>
        </w:rPr>
        <w:t>Data..........................</w:t>
      </w:r>
    </w:p>
    <w:p w14:paraId="5C310734" w14:textId="77777777" w:rsidR="007354B9" w:rsidRPr="008420E2" w:rsidRDefault="007354B9">
      <w:pPr>
        <w:rPr>
          <w:rFonts w:ascii="Tahoma" w:hAnsi="Tahoma" w:cs="Tahoma"/>
        </w:rPr>
      </w:pPr>
      <w:r>
        <w:rPr>
          <w:rFonts w:ascii="Tahoma" w:hAnsi="Tahoma" w:cs="Tahoma"/>
        </w:rPr>
        <w:t>Semnatura........................</w:t>
      </w:r>
    </w:p>
    <w:sectPr w:rsidR="007354B9" w:rsidRPr="008420E2" w:rsidSect="007354B9">
      <w:pgSz w:w="16838" w:h="11906" w:orient="landscape"/>
      <w:pgMar w:top="1135" w:right="1417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C7B"/>
    <w:multiLevelType w:val="hybridMultilevel"/>
    <w:tmpl w:val="9AA2C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132D"/>
    <w:multiLevelType w:val="hybridMultilevel"/>
    <w:tmpl w:val="90D4B2F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43B41AF7"/>
    <w:multiLevelType w:val="multilevel"/>
    <w:tmpl w:val="C082DD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6.%2.%3."/>
      <w:lvlJc w:val="left"/>
      <w:pPr>
        <w:tabs>
          <w:tab w:val="num" w:pos="1260"/>
        </w:tabs>
        <w:ind w:left="126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DD108B9"/>
    <w:multiLevelType w:val="hybridMultilevel"/>
    <w:tmpl w:val="D1FA061A"/>
    <w:lvl w:ilvl="0" w:tplc="BD3C3FAA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9D"/>
    <w:rsid w:val="0000667C"/>
    <w:rsid w:val="000105AE"/>
    <w:rsid w:val="00015786"/>
    <w:rsid w:val="00021180"/>
    <w:rsid w:val="0004114C"/>
    <w:rsid w:val="00046FFB"/>
    <w:rsid w:val="000553E6"/>
    <w:rsid w:val="000568EA"/>
    <w:rsid w:val="000616C2"/>
    <w:rsid w:val="00071893"/>
    <w:rsid w:val="00076A57"/>
    <w:rsid w:val="00080134"/>
    <w:rsid w:val="0008129D"/>
    <w:rsid w:val="000855AD"/>
    <w:rsid w:val="00085D6C"/>
    <w:rsid w:val="00086B39"/>
    <w:rsid w:val="000A621D"/>
    <w:rsid w:val="000A79CD"/>
    <w:rsid w:val="000B04D0"/>
    <w:rsid w:val="000B5CC2"/>
    <w:rsid w:val="000E1E8E"/>
    <w:rsid w:val="000E28D0"/>
    <w:rsid w:val="000F3003"/>
    <w:rsid w:val="000F4450"/>
    <w:rsid w:val="00100AF9"/>
    <w:rsid w:val="001079C4"/>
    <w:rsid w:val="00110A96"/>
    <w:rsid w:val="00125CBC"/>
    <w:rsid w:val="0013146A"/>
    <w:rsid w:val="0013537E"/>
    <w:rsid w:val="00136947"/>
    <w:rsid w:val="00141010"/>
    <w:rsid w:val="00152FAE"/>
    <w:rsid w:val="001568C0"/>
    <w:rsid w:val="00161F18"/>
    <w:rsid w:val="0016522B"/>
    <w:rsid w:val="001714A0"/>
    <w:rsid w:val="0017218E"/>
    <w:rsid w:val="0018121D"/>
    <w:rsid w:val="00184470"/>
    <w:rsid w:val="001940FF"/>
    <w:rsid w:val="0019616E"/>
    <w:rsid w:val="001961C6"/>
    <w:rsid w:val="001968A1"/>
    <w:rsid w:val="00196A22"/>
    <w:rsid w:val="001A101C"/>
    <w:rsid w:val="001B124F"/>
    <w:rsid w:val="001B4D9E"/>
    <w:rsid w:val="001C1334"/>
    <w:rsid w:val="001C7E66"/>
    <w:rsid w:val="001D055F"/>
    <w:rsid w:val="001D22E3"/>
    <w:rsid w:val="001D5E67"/>
    <w:rsid w:val="001E7466"/>
    <w:rsid w:val="001F0E1A"/>
    <w:rsid w:val="00202CA9"/>
    <w:rsid w:val="002035F5"/>
    <w:rsid w:val="002073F3"/>
    <w:rsid w:val="00212710"/>
    <w:rsid w:val="00212F8F"/>
    <w:rsid w:val="00215A87"/>
    <w:rsid w:val="00216956"/>
    <w:rsid w:val="002201C2"/>
    <w:rsid w:val="002219E2"/>
    <w:rsid w:val="0022701F"/>
    <w:rsid w:val="0022795A"/>
    <w:rsid w:val="002353B5"/>
    <w:rsid w:val="00236A7E"/>
    <w:rsid w:val="00240DF3"/>
    <w:rsid w:val="00241631"/>
    <w:rsid w:val="00246AE4"/>
    <w:rsid w:val="0025627D"/>
    <w:rsid w:val="00257256"/>
    <w:rsid w:val="002700EF"/>
    <w:rsid w:val="00270A66"/>
    <w:rsid w:val="0027117D"/>
    <w:rsid w:val="00273235"/>
    <w:rsid w:val="00284EA7"/>
    <w:rsid w:val="00285FA2"/>
    <w:rsid w:val="0029521C"/>
    <w:rsid w:val="00295704"/>
    <w:rsid w:val="002A1BDB"/>
    <w:rsid w:val="002A2582"/>
    <w:rsid w:val="002C1CAF"/>
    <w:rsid w:val="002C35C2"/>
    <w:rsid w:val="002D4EB6"/>
    <w:rsid w:val="002E2D65"/>
    <w:rsid w:val="002F2576"/>
    <w:rsid w:val="00300AC2"/>
    <w:rsid w:val="00311217"/>
    <w:rsid w:val="00311E81"/>
    <w:rsid w:val="00312DAB"/>
    <w:rsid w:val="0031473E"/>
    <w:rsid w:val="00314BD2"/>
    <w:rsid w:val="00316DEF"/>
    <w:rsid w:val="003220CF"/>
    <w:rsid w:val="00326A07"/>
    <w:rsid w:val="00333236"/>
    <w:rsid w:val="00334E4B"/>
    <w:rsid w:val="00351B44"/>
    <w:rsid w:val="0036092B"/>
    <w:rsid w:val="00365852"/>
    <w:rsid w:val="00372A6F"/>
    <w:rsid w:val="00376242"/>
    <w:rsid w:val="003872D5"/>
    <w:rsid w:val="00387C28"/>
    <w:rsid w:val="00387F22"/>
    <w:rsid w:val="00387FC4"/>
    <w:rsid w:val="003A00CD"/>
    <w:rsid w:val="003A15A6"/>
    <w:rsid w:val="003E09E8"/>
    <w:rsid w:val="003E16DD"/>
    <w:rsid w:val="003E3F9C"/>
    <w:rsid w:val="00407605"/>
    <w:rsid w:val="00410E25"/>
    <w:rsid w:val="00415300"/>
    <w:rsid w:val="00425C3A"/>
    <w:rsid w:val="00441075"/>
    <w:rsid w:val="00452ABE"/>
    <w:rsid w:val="004648FE"/>
    <w:rsid w:val="004671AA"/>
    <w:rsid w:val="00467CB5"/>
    <w:rsid w:val="00470FD3"/>
    <w:rsid w:val="00481912"/>
    <w:rsid w:val="004944A2"/>
    <w:rsid w:val="004A0312"/>
    <w:rsid w:val="004A5F5D"/>
    <w:rsid w:val="004B18D1"/>
    <w:rsid w:val="004C200C"/>
    <w:rsid w:val="004C4036"/>
    <w:rsid w:val="004D49A4"/>
    <w:rsid w:val="004D6AF9"/>
    <w:rsid w:val="004E740C"/>
    <w:rsid w:val="004E7E5A"/>
    <w:rsid w:val="004F1859"/>
    <w:rsid w:val="00502224"/>
    <w:rsid w:val="005224F7"/>
    <w:rsid w:val="00537376"/>
    <w:rsid w:val="005505DA"/>
    <w:rsid w:val="00555071"/>
    <w:rsid w:val="00561360"/>
    <w:rsid w:val="00564BFC"/>
    <w:rsid w:val="00571518"/>
    <w:rsid w:val="00572800"/>
    <w:rsid w:val="0057647F"/>
    <w:rsid w:val="00581859"/>
    <w:rsid w:val="00581EDA"/>
    <w:rsid w:val="005823A6"/>
    <w:rsid w:val="0058735B"/>
    <w:rsid w:val="00592B7D"/>
    <w:rsid w:val="005A57C9"/>
    <w:rsid w:val="005A60DC"/>
    <w:rsid w:val="005C3005"/>
    <w:rsid w:val="005C4662"/>
    <w:rsid w:val="005D62CC"/>
    <w:rsid w:val="005D681A"/>
    <w:rsid w:val="005E0D74"/>
    <w:rsid w:val="005E4F26"/>
    <w:rsid w:val="00602956"/>
    <w:rsid w:val="00615A82"/>
    <w:rsid w:val="00615CF1"/>
    <w:rsid w:val="0063052F"/>
    <w:rsid w:val="00631D0B"/>
    <w:rsid w:val="00636339"/>
    <w:rsid w:val="00641FA1"/>
    <w:rsid w:val="006470FE"/>
    <w:rsid w:val="00653BB5"/>
    <w:rsid w:val="00654A36"/>
    <w:rsid w:val="00654E51"/>
    <w:rsid w:val="00656AC5"/>
    <w:rsid w:val="00663F6A"/>
    <w:rsid w:val="006659D3"/>
    <w:rsid w:val="0067100D"/>
    <w:rsid w:val="00673EC6"/>
    <w:rsid w:val="00683F42"/>
    <w:rsid w:val="00684E3E"/>
    <w:rsid w:val="006878DD"/>
    <w:rsid w:val="006A12CC"/>
    <w:rsid w:val="006A1FBD"/>
    <w:rsid w:val="006A424A"/>
    <w:rsid w:val="006E764C"/>
    <w:rsid w:val="006E7A84"/>
    <w:rsid w:val="006F000C"/>
    <w:rsid w:val="007046AB"/>
    <w:rsid w:val="007068D1"/>
    <w:rsid w:val="00710872"/>
    <w:rsid w:val="00712F29"/>
    <w:rsid w:val="007149C5"/>
    <w:rsid w:val="00714B28"/>
    <w:rsid w:val="00717290"/>
    <w:rsid w:val="00722760"/>
    <w:rsid w:val="00726AF0"/>
    <w:rsid w:val="0073491E"/>
    <w:rsid w:val="007354B9"/>
    <w:rsid w:val="00736680"/>
    <w:rsid w:val="00737910"/>
    <w:rsid w:val="00747502"/>
    <w:rsid w:val="00760D67"/>
    <w:rsid w:val="007702D2"/>
    <w:rsid w:val="00775302"/>
    <w:rsid w:val="0078326D"/>
    <w:rsid w:val="00792CBA"/>
    <w:rsid w:val="007A6983"/>
    <w:rsid w:val="007C3751"/>
    <w:rsid w:val="007D315C"/>
    <w:rsid w:val="007D68AB"/>
    <w:rsid w:val="007D6D9E"/>
    <w:rsid w:val="007E4099"/>
    <w:rsid w:val="007E4712"/>
    <w:rsid w:val="007E65BE"/>
    <w:rsid w:val="0080044C"/>
    <w:rsid w:val="00805E37"/>
    <w:rsid w:val="00810C84"/>
    <w:rsid w:val="00824355"/>
    <w:rsid w:val="008264A9"/>
    <w:rsid w:val="00831EA3"/>
    <w:rsid w:val="008353A5"/>
    <w:rsid w:val="0083578E"/>
    <w:rsid w:val="00836C7A"/>
    <w:rsid w:val="00840531"/>
    <w:rsid w:val="008420E2"/>
    <w:rsid w:val="00844B92"/>
    <w:rsid w:val="00853690"/>
    <w:rsid w:val="00856A27"/>
    <w:rsid w:val="008858D5"/>
    <w:rsid w:val="0089186F"/>
    <w:rsid w:val="00894561"/>
    <w:rsid w:val="00895AD9"/>
    <w:rsid w:val="008A5B7D"/>
    <w:rsid w:val="008B1962"/>
    <w:rsid w:val="008C049A"/>
    <w:rsid w:val="008C6401"/>
    <w:rsid w:val="008D61BC"/>
    <w:rsid w:val="008E05F7"/>
    <w:rsid w:val="008E0AE4"/>
    <w:rsid w:val="008E4D3A"/>
    <w:rsid w:val="008E5B73"/>
    <w:rsid w:val="008F2A9C"/>
    <w:rsid w:val="008F64C9"/>
    <w:rsid w:val="008F6A51"/>
    <w:rsid w:val="008F7213"/>
    <w:rsid w:val="00912FDD"/>
    <w:rsid w:val="00916148"/>
    <w:rsid w:val="0091715E"/>
    <w:rsid w:val="0092283B"/>
    <w:rsid w:val="009445C8"/>
    <w:rsid w:val="00944A81"/>
    <w:rsid w:val="00951526"/>
    <w:rsid w:val="00953D03"/>
    <w:rsid w:val="00960C97"/>
    <w:rsid w:val="00972CE5"/>
    <w:rsid w:val="00974785"/>
    <w:rsid w:val="00974945"/>
    <w:rsid w:val="0097545A"/>
    <w:rsid w:val="009812EF"/>
    <w:rsid w:val="00984744"/>
    <w:rsid w:val="00984992"/>
    <w:rsid w:val="009932E2"/>
    <w:rsid w:val="00994606"/>
    <w:rsid w:val="009A057E"/>
    <w:rsid w:val="009A3B46"/>
    <w:rsid w:val="009A5E70"/>
    <w:rsid w:val="009B3635"/>
    <w:rsid w:val="009D19CC"/>
    <w:rsid w:val="009D3013"/>
    <w:rsid w:val="009E2E36"/>
    <w:rsid w:val="009E3EC5"/>
    <w:rsid w:val="009E4654"/>
    <w:rsid w:val="009E6042"/>
    <w:rsid w:val="009F09B0"/>
    <w:rsid w:val="009F3644"/>
    <w:rsid w:val="00A02688"/>
    <w:rsid w:val="00A1236E"/>
    <w:rsid w:val="00A16959"/>
    <w:rsid w:val="00A203B3"/>
    <w:rsid w:val="00A21C66"/>
    <w:rsid w:val="00A42CDE"/>
    <w:rsid w:val="00A45562"/>
    <w:rsid w:val="00A52FD2"/>
    <w:rsid w:val="00A57680"/>
    <w:rsid w:val="00A6064B"/>
    <w:rsid w:val="00A650AB"/>
    <w:rsid w:val="00A705CC"/>
    <w:rsid w:val="00A71315"/>
    <w:rsid w:val="00A76C1A"/>
    <w:rsid w:val="00A80C12"/>
    <w:rsid w:val="00A81530"/>
    <w:rsid w:val="00AA740C"/>
    <w:rsid w:val="00AA747C"/>
    <w:rsid w:val="00AB087D"/>
    <w:rsid w:val="00AB1635"/>
    <w:rsid w:val="00AB405C"/>
    <w:rsid w:val="00AB68D1"/>
    <w:rsid w:val="00AC2BF0"/>
    <w:rsid w:val="00AC4856"/>
    <w:rsid w:val="00AE42DC"/>
    <w:rsid w:val="00B139D2"/>
    <w:rsid w:val="00B2298E"/>
    <w:rsid w:val="00B25A76"/>
    <w:rsid w:val="00B26D47"/>
    <w:rsid w:val="00B300BB"/>
    <w:rsid w:val="00B41A2B"/>
    <w:rsid w:val="00B4461C"/>
    <w:rsid w:val="00B473BD"/>
    <w:rsid w:val="00B51898"/>
    <w:rsid w:val="00B71742"/>
    <w:rsid w:val="00B74AD3"/>
    <w:rsid w:val="00B779A0"/>
    <w:rsid w:val="00B9351F"/>
    <w:rsid w:val="00BB6300"/>
    <w:rsid w:val="00BC052C"/>
    <w:rsid w:val="00BC3B89"/>
    <w:rsid w:val="00BC6803"/>
    <w:rsid w:val="00BC7A98"/>
    <w:rsid w:val="00BE490F"/>
    <w:rsid w:val="00BF0EAB"/>
    <w:rsid w:val="00BF3460"/>
    <w:rsid w:val="00BF434E"/>
    <w:rsid w:val="00BF6640"/>
    <w:rsid w:val="00BF7641"/>
    <w:rsid w:val="00C04065"/>
    <w:rsid w:val="00C11D77"/>
    <w:rsid w:val="00C15388"/>
    <w:rsid w:val="00C269CA"/>
    <w:rsid w:val="00C3336E"/>
    <w:rsid w:val="00C338C9"/>
    <w:rsid w:val="00C34C8D"/>
    <w:rsid w:val="00C368E1"/>
    <w:rsid w:val="00C37B4E"/>
    <w:rsid w:val="00C42A71"/>
    <w:rsid w:val="00C453FD"/>
    <w:rsid w:val="00C51665"/>
    <w:rsid w:val="00C520F5"/>
    <w:rsid w:val="00C525A1"/>
    <w:rsid w:val="00C52777"/>
    <w:rsid w:val="00C5656C"/>
    <w:rsid w:val="00C6433C"/>
    <w:rsid w:val="00C810E1"/>
    <w:rsid w:val="00C85E8A"/>
    <w:rsid w:val="00C86625"/>
    <w:rsid w:val="00C9218F"/>
    <w:rsid w:val="00CA3353"/>
    <w:rsid w:val="00CB39F2"/>
    <w:rsid w:val="00CC60AA"/>
    <w:rsid w:val="00CC7839"/>
    <w:rsid w:val="00CC796B"/>
    <w:rsid w:val="00CD0F42"/>
    <w:rsid w:val="00CD2D7E"/>
    <w:rsid w:val="00CD6D15"/>
    <w:rsid w:val="00CE5B3A"/>
    <w:rsid w:val="00CF74F7"/>
    <w:rsid w:val="00D03750"/>
    <w:rsid w:val="00D10102"/>
    <w:rsid w:val="00D3063B"/>
    <w:rsid w:val="00D41A6D"/>
    <w:rsid w:val="00D43912"/>
    <w:rsid w:val="00D63715"/>
    <w:rsid w:val="00D7524A"/>
    <w:rsid w:val="00D77183"/>
    <w:rsid w:val="00D81B20"/>
    <w:rsid w:val="00D82166"/>
    <w:rsid w:val="00D821D2"/>
    <w:rsid w:val="00D879C8"/>
    <w:rsid w:val="00D9336F"/>
    <w:rsid w:val="00D942AB"/>
    <w:rsid w:val="00DA1920"/>
    <w:rsid w:val="00DA58A1"/>
    <w:rsid w:val="00DA7E43"/>
    <w:rsid w:val="00DB4798"/>
    <w:rsid w:val="00DC68E0"/>
    <w:rsid w:val="00DD22D5"/>
    <w:rsid w:val="00DD7327"/>
    <w:rsid w:val="00DE1CFA"/>
    <w:rsid w:val="00DE2D3E"/>
    <w:rsid w:val="00DF7D7E"/>
    <w:rsid w:val="00E032F8"/>
    <w:rsid w:val="00E20C4A"/>
    <w:rsid w:val="00E22249"/>
    <w:rsid w:val="00E22DD7"/>
    <w:rsid w:val="00E37674"/>
    <w:rsid w:val="00E42887"/>
    <w:rsid w:val="00E60176"/>
    <w:rsid w:val="00E70925"/>
    <w:rsid w:val="00E7106E"/>
    <w:rsid w:val="00EA3512"/>
    <w:rsid w:val="00EA4650"/>
    <w:rsid w:val="00EB33BA"/>
    <w:rsid w:val="00F009F7"/>
    <w:rsid w:val="00F01D4A"/>
    <w:rsid w:val="00F1467D"/>
    <w:rsid w:val="00F22A8C"/>
    <w:rsid w:val="00F46BB2"/>
    <w:rsid w:val="00F72599"/>
    <w:rsid w:val="00F7333E"/>
    <w:rsid w:val="00F835DB"/>
    <w:rsid w:val="00F83AB7"/>
    <w:rsid w:val="00F8590E"/>
    <w:rsid w:val="00F861F8"/>
    <w:rsid w:val="00F8751A"/>
    <w:rsid w:val="00F90D52"/>
    <w:rsid w:val="00F92366"/>
    <w:rsid w:val="00FB4E39"/>
    <w:rsid w:val="00FB4FD5"/>
    <w:rsid w:val="00FC3E17"/>
    <w:rsid w:val="00FC6022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7072"/>
  <w15:docId w15:val="{BCCE62BE-34C8-4BB6-94EE-6681743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BF0"/>
  </w:style>
  <w:style w:type="paragraph" w:styleId="Heading1">
    <w:name w:val="heading 1"/>
    <w:basedOn w:val="Normal"/>
    <w:next w:val="Normal"/>
    <w:link w:val="Heading1Char"/>
    <w:qFormat/>
    <w:rsid w:val="00641F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E05F7"/>
    <w:pPr>
      <w:ind w:left="720"/>
      <w:contextualSpacing/>
    </w:pPr>
    <w:rPr>
      <w:lang w:val="en-US"/>
    </w:rPr>
  </w:style>
  <w:style w:type="character" w:styleId="CommentReference">
    <w:name w:val="annotation reference"/>
    <w:rsid w:val="002127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CommentTextChar">
    <w:name w:val="Comment Text Char"/>
    <w:basedOn w:val="DefaultParagraphFont"/>
    <w:link w:val="CommentText"/>
    <w:rsid w:val="00212710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41FA1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9351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9351F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338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4945"/>
    <w:pPr>
      <w:spacing w:after="0" w:line="240" w:lineRule="auto"/>
    </w:pPr>
    <w:rPr>
      <w:rFonts w:ascii="Georgia" w:eastAsia="Times New Roman" w:hAnsi="Georg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4D6A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2312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Andreea Utulete</cp:lastModifiedBy>
  <cp:revision>5</cp:revision>
  <dcterms:created xsi:type="dcterms:W3CDTF">2018-10-09T08:44:00Z</dcterms:created>
  <dcterms:modified xsi:type="dcterms:W3CDTF">2018-10-09T09:55:00Z</dcterms:modified>
</cp:coreProperties>
</file>